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华文中宋" w:hAnsi="华文中宋" w:eastAsia="华文中宋" w:cs="华文中宋"/>
          <w:sz w:val="44"/>
          <w:szCs w:val="44"/>
        </w:rPr>
      </w:pPr>
      <w:r>
        <w:rPr>
          <w:rFonts w:hint="eastAsia" w:ascii="华文中宋" w:hAnsi="华文中宋" w:eastAsia="华文中宋" w:cs="华文中宋"/>
          <w:sz w:val="44"/>
          <w:szCs w:val="44"/>
        </w:rPr>
        <w:t>2021年省科技厅法规规章和规范性文件清理情况表</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华文中宋" w:hAnsi="华文中宋" w:eastAsia="华文中宋" w:cs="华文中宋"/>
          <w:sz w:val="44"/>
          <w:szCs w:val="44"/>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left="0" w:right="0" w:firstLine="420"/>
        <w:jc w:val="center"/>
        <w:rPr>
          <w:color w:val="323232"/>
          <w:sz w:val="24"/>
          <w:szCs w:val="24"/>
        </w:rPr>
      </w:pPr>
      <w:r>
        <w:rPr>
          <w:rStyle w:val="6"/>
          <w:color w:val="323232"/>
          <w:sz w:val="24"/>
          <w:szCs w:val="24"/>
          <w:bdr w:val="none" w:color="auto" w:sz="0" w:space="0"/>
        </w:rPr>
        <w:t>一、地方性法规</w:t>
      </w:r>
    </w:p>
    <w:tbl>
      <w:tblPr>
        <w:tblW w:w="9360"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774"/>
        <w:gridCol w:w="7171"/>
        <w:gridCol w:w="141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780" w:type="dxa"/>
            <w:tcBorders>
              <w:top w:val="single" w:color="000000" w:sz="6" w:space="0"/>
              <w:left w:val="single" w:color="000000" w:sz="6" w:space="0"/>
              <w:bottom w:val="single" w:color="000000" w:sz="6" w:space="0"/>
              <w:right w:val="single" w:color="000000"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序号</w:t>
            </w:r>
          </w:p>
        </w:tc>
        <w:tc>
          <w:tcPr>
            <w:tcW w:w="729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法规名称</w:t>
            </w:r>
          </w:p>
        </w:tc>
        <w:tc>
          <w:tcPr>
            <w:tcW w:w="1275"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清理意见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729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《江西省科技创新促进条例》</w:t>
            </w:r>
          </w:p>
        </w:tc>
        <w:tc>
          <w:tcPr>
            <w:tcW w:w="12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729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《江西省促进科技成果转化条例》</w:t>
            </w:r>
          </w:p>
        </w:tc>
        <w:tc>
          <w:tcPr>
            <w:tcW w:w="12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729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《江西省技术市场管理条例》</w:t>
            </w:r>
          </w:p>
        </w:tc>
        <w:tc>
          <w:tcPr>
            <w:tcW w:w="12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0"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729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《江西省科学技术普及条例》</w:t>
            </w:r>
          </w:p>
        </w:tc>
        <w:tc>
          <w:tcPr>
            <w:tcW w:w="127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left="0" w:right="0" w:firstLine="420"/>
        <w:jc w:val="center"/>
        <w:rPr>
          <w:color w:val="323232"/>
          <w:sz w:val="24"/>
          <w:szCs w:val="24"/>
        </w:rPr>
      </w:pPr>
      <w:r>
        <w:rPr>
          <w:rStyle w:val="6"/>
          <w:color w:val="323232"/>
          <w:sz w:val="24"/>
          <w:szCs w:val="24"/>
          <w:bdr w:val="none" w:color="auto" w:sz="0" w:space="0"/>
        </w:rPr>
        <w:t>二、规章</w:t>
      </w:r>
    </w:p>
    <w:tbl>
      <w:tblPr>
        <w:tblW w:w="9390"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721"/>
        <w:gridCol w:w="7252"/>
        <w:gridCol w:w="1417"/>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72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序号</w:t>
            </w:r>
          </w:p>
        </w:tc>
        <w:tc>
          <w:tcPr>
            <w:tcW w:w="7252"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法规名称</w:t>
            </w:r>
          </w:p>
        </w:tc>
        <w:tc>
          <w:tcPr>
            <w:tcW w:w="1417"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清理意见</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PrEx>
        <w:trPr>
          <w:trHeight w:val="240" w:hRule="atLeast"/>
          <w:jc w:val="center"/>
        </w:trPr>
        <w:tc>
          <w:tcPr>
            <w:tcW w:w="72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7252"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《江西省科技奖励办法》</w:t>
            </w:r>
          </w:p>
        </w:tc>
        <w:tc>
          <w:tcPr>
            <w:tcW w:w="141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left="0" w:right="0" w:firstLine="420"/>
        <w:jc w:val="center"/>
        <w:rPr>
          <w:color w:val="323232"/>
          <w:sz w:val="24"/>
          <w:szCs w:val="24"/>
        </w:rPr>
      </w:pPr>
      <w:r>
        <w:rPr>
          <w:rStyle w:val="6"/>
          <w:color w:val="323232"/>
          <w:sz w:val="24"/>
          <w:szCs w:val="24"/>
          <w:bdr w:val="none" w:color="auto" w:sz="0" w:space="0"/>
        </w:rPr>
        <w:t>三、规范性文件</w:t>
      </w:r>
    </w:p>
    <w:tbl>
      <w:tblPr>
        <w:tblW w:w="9375"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781"/>
        <w:gridCol w:w="7140"/>
        <w:gridCol w:w="145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00" w:hRule="atLeast"/>
          <w:jc w:val="center"/>
        </w:trPr>
        <w:tc>
          <w:tcPr>
            <w:tcW w:w="781"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序号</w:t>
            </w:r>
          </w:p>
        </w:tc>
        <w:tc>
          <w:tcPr>
            <w:tcW w:w="7140"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规范性文件名称</w:t>
            </w:r>
          </w:p>
        </w:tc>
        <w:tc>
          <w:tcPr>
            <w:tcW w:w="1454" w:type="dxa"/>
            <w:tcBorders>
              <w:top w:val="single" w:color="auto" w:sz="6" w:space="0"/>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br w:type="textWrapping"/>
            </w:r>
            <w:r>
              <w:rPr>
                <w:rStyle w:val="6"/>
                <w:rFonts w:ascii="宋体" w:hAnsi="宋体" w:eastAsia="宋体" w:cs="宋体"/>
                <w:kern w:val="0"/>
                <w:sz w:val="24"/>
                <w:szCs w:val="24"/>
                <w:bdr w:val="none" w:color="auto" w:sz="0" w:space="0"/>
                <w:lang w:val="en-US" w:eastAsia="zh-CN" w:bidi="ar"/>
              </w:rPr>
              <w:t>清理意见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关于印发《江西省新型研发机构认定管理办法》的通知（赣科发政字[2019]80号）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江西省科学技术厅  江西省民政厅关于印发《江西省科技类民办非企业单位进口科学研究和教学用品免税资格认定管理办法》的通知（赣科发政字[2019]81号）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关于印发《江西省推动产业技术创新战略联盟构建与发展的实施方案》（赣科发政字[2010]99号）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江西省人民政府办公厅关于印发加快新型研发机构发展办法的通知 （赣府厅发[2018]19号）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5</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关于印发《江西省科学技术厅规范性文件管理办法》的通知（赣科发政字〔2018〕146号）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6</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关于印发《江西省关于加强科研诚信建设的实施办法》的通知（赣科发监字[2019]105号）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7</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关于印发《江西省战略性新兴产业科技协同创新体项目监事工作制度（试行）》的通知（赣科发专字[2015]171号）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此前已作废</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8</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关于规范科技协同创新体资金使用和加强监管的通知(赣科发专字[2016]94号)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9</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关于印发《江西省战略性新兴产业科技协同创新研发扶持资金管理暂行办法（试行）》的通知(赣科发专字[2014]60号)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过期失效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10</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关于印发《江西省战略性新兴产业科技协同创新体项目监事工作制度（试行）》的通知(赣科发专字[2014]196号)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过期失效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11</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关于印发《江西省科技协同创新体研发引导扶持管理办法》的通知（赣科发专字[2019]71号）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12</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江西省科学技术厅因公临时出国实施办法（赣科发外字[2017]24号）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13</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关于印发《江西省国际科技合作示范基地管理办法》的通知(赣科发[2006]1号)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14</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关于印发《江西省节能减排科技创新示范企业认定和管理办法（试行）》的通知(赣科发社字[2011]162号)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15</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关于印发《江西省科技惠民计划管理细则（试行）》的通知（赣科发社字[2013]64号）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过期失效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16</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江西省科技厅 省卫计委关于印发《组建江西省临床医学研究中心暂行办法》的通知(赣科发社字[2014]206号)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17</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关于印发《江西省可持续发展实验区管理办法》的通知（赣科发 [2011]1号）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过期失效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18</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关于印发《江西省科技成果转化引导基金设立创业投资子基金管理暂行办法》的通知（赣科发财字〔2015〕149号）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19</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关于印发《江西省实验动物许可证管理实施细则（修订试行）》的通知（赣科发财字〔2003〕240号）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20</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关于印发《江西省重点实验室管理办法》和《江西省工程技术研究中心管理办法》的通知（赣科发财字〔2013〕190号）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21</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关于印发《江西省重点实验室和工程技术研究中心评估办法》的通知（赣科发财字〔2013〕191号）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江西省重大科研基础设施和大型科研仪器开放共享管理办法（赣科发财字[2016]187号）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23</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关于在科研管理工作中贯彻《实验动物许可证管理办法（试行）》的通知（赣科发财字[2008]145号）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24</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关于印发《江西省重大创新平台管理办法（试行）》的通知（赣科发财字[2018]158号）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25</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关于印发《江西省科技厅对外科研合作项目保密审查工作规程》的通知（赣科发成字[2010]194号）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26</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关于贯彻落实科技部等七部局联合颁发的《实验动物许可证管理办法（试行）》的通知（赣科发财字[2002]143号）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27</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关于印发《江西省科技奖励工作若干制度》的通知（赣科发[2001]7号）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28</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印发《江西省科学技术奖励办法实施细则》的通知（赣科发成字[2010]67号）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29</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关于印发《江西省科技厅关于科技奖励制度改革工作的意见》的通知（赣科发成字[2013]128号）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30</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关于印发《江西省技术转移示范机构管理办法（试行）》的通知（赣科发成字[2015]76号）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31</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关于印发《江西省高新技术产业园区审核办法（试行）》的通知(赣科发高[2015]169号)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Style w:val="6"/>
                <w:rFonts w:ascii="宋体" w:hAnsi="宋体" w:eastAsia="宋体" w:cs="宋体"/>
                <w:kern w:val="0"/>
                <w:sz w:val="24"/>
                <w:szCs w:val="24"/>
                <w:bdr w:val="none" w:color="auto" w:sz="0" w:space="0"/>
                <w:lang w:val="en-US" w:eastAsia="zh-CN" w:bidi="ar"/>
              </w:rPr>
              <w:t>此前已废止</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32</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关于印发《江西省大学科技园认定管理办法》的通知（赣科发高字[2014]125号）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33</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关于印发《江西省高新技术产业化基地认定与管理办法》的通知（赣科发高字[2013]68号）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34</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关于印发《江西省科技企业孵化器（高新技术企业创业服务中心）认定和管理办法的通知》（赣科发 [2010]4号）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修改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35</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关于印发《江西省科技型中小微企业标准和认定管理办法（试行）》的通知（赣科发高字[2016]44号）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36</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关于印发《江西省技术先进型服务企业认定管理办法（试行）》的通知（赣科发高字〔2018〕12号）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37</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关于印发《江西省众创空间认定管理办法（试行）》的通知（赣科发高字[2016]11号）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38</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关于印发《加快高新技术企业发展的二十条措施》的通知（赣科发高字[2014]32号）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修改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39</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关于印发《江西省科技计划项目验收（结题）管理的实施细则（试行）》的通知（赣科发计字[2015]160号）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40</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关于印发《江西省自然科学基金管理办法》的通知（赣科发计字[2001]148号）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已修订</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41</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江西省科学技术厅印发关于支持赣江新区科技创新引领发展的若干措施的通知（赣科发计字[2017]81号）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42</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江西省主要学科学术和技术带头人资助计划管理办法（赣科发计字[2017]89号）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43</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关于印发《江西省科技型中小企业信贷风险补偿资金管理办法》的通知（赣科发计字〔2018〕15号）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44</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关于印发《江西省“科贷通”贷款贴息资金管理细则》(试行)的通知（赣科发计字〔2018〕95号）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50" w:hRule="atLeast"/>
          <w:jc w:val="center"/>
        </w:trPr>
        <w:tc>
          <w:tcPr>
            <w:tcW w:w="781" w:type="dxa"/>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45</w:t>
            </w:r>
          </w:p>
        </w:tc>
        <w:tc>
          <w:tcPr>
            <w:tcW w:w="714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关于印发《省级农业科技园认定管理办法》的通知（赣科发农字[2017]98号）</w:t>
            </w:r>
          </w:p>
        </w:tc>
        <w:tc>
          <w:tcPr>
            <w:tcW w:w="145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保留</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left="0" w:right="0" w:firstLine="420"/>
        <w:rPr>
          <w:color w:val="323232"/>
          <w:sz w:val="24"/>
          <w:szCs w:val="24"/>
        </w:rPr>
      </w:pPr>
      <w:r>
        <w:rPr>
          <w:color w:val="323232"/>
          <w:sz w:val="24"/>
          <w:szCs w:val="24"/>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80" w:lineRule="atLeast"/>
        <w:ind w:left="0" w:right="0" w:firstLine="420"/>
        <w:rPr>
          <w:color w:val="323232"/>
          <w:sz w:val="24"/>
          <w:szCs w:val="24"/>
        </w:rPr>
      </w:pP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8A5DAF"/>
    <w:rsid w:val="0C8A5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2021-05-11T02:25:00Z</dcterms:created>
  <dc:creator>天天  天蓝</dc:creator>
  <cp:lastModifiedBy>天天  天蓝</cp:lastModifiedBy>
  <dcterms:modified xsi:type="dcterms:W3CDTF">2021-05-11T02:27:18Z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790CCD56596242A09D0077417E72F319</vt:lpwstr>
  </property>
</Properties>
</file>