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D0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附件</w:t>
      </w:r>
    </w:p>
    <w:p w14:paraId="7D428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</w:pPr>
    </w:p>
    <w:p w14:paraId="518D6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  <w:t>赋予科研人员职务科技成果所有权或长期</w:t>
      </w:r>
    </w:p>
    <w:p w14:paraId="4A2A1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  <w:t>使用权试点单位工作实施方案编制提纲</w:t>
      </w:r>
    </w:p>
    <w:p w14:paraId="78939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/>
        </w:rPr>
      </w:pPr>
    </w:p>
    <w:p w14:paraId="7676E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/>
        </w:rPr>
        <w:t>一、意义与必要性</w:t>
      </w:r>
    </w:p>
    <w:p w14:paraId="01E8C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结合单位实际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重点分析赋权改革试点拟解决成果转化工作的具体问题和障碍,对提升创新能力、激发单位和科研人员积极性可能产生的作用与影响等。</w:t>
      </w:r>
    </w:p>
    <w:p w14:paraId="7C47E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二、前期工作基础</w:t>
      </w:r>
    </w:p>
    <w:p w14:paraId="30594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简要阐述本单位科技创新研发能力、成果数量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知识产权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、应用前景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开展“五技”合同登记和科技成果转化年报统计等相关情况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重点阐述近三年成果转化的方式、数量、金额、收益分配情况和取得的经济社会效益等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已有成果转化和知识产权管理的组织体系、工作人员、管理制度、技术转移机构建设等方面的情况。</w:t>
      </w:r>
    </w:p>
    <w:p w14:paraId="0DC50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三、工作思路</w:t>
      </w:r>
    </w:p>
    <w:p w14:paraId="1FDE3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单位开展试点改革的主要思路和原则。</w:t>
      </w:r>
    </w:p>
    <w:p w14:paraId="7F2ED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四、试点目标</w:t>
      </w:r>
    </w:p>
    <w:p w14:paraId="234A8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简要阐述本单位开展赋权试点的改革目标、实施周期、成果范围、知识产权类型、成果数量、预期成效等。</w:t>
      </w:r>
    </w:p>
    <w:p w14:paraId="2BBA4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五、试点主要工作任务</w:t>
      </w:r>
    </w:p>
    <w:p w14:paraId="4F12C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明确职务科技成果赋权管理的组织架构、工作流程、责任部门。</w:t>
      </w:r>
    </w:p>
    <w:p w14:paraId="27D3D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提出拟开展赋权、促进转化应用的初步成果清单。</w:t>
      </w:r>
    </w:p>
    <w:p w14:paraId="15D16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制定赋权的管理制度、条件要求、范围类型、协议签署、工作流程、决策机制和转化收益分配机制等。</w:t>
      </w:r>
    </w:p>
    <w:p w14:paraId="512D1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完善科技成果转化服务体系建设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明确专业化技术转移机构的组织建设、功能作用、服务内容等。</w:t>
      </w:r>
    </w:p>
    <w:p w14:paraId="6420F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建立赋权改革相关资产管理和风险防控机制。</w:t>
      </w:r>
    </w:p>
    <w:p w14:paraId="13CEA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建立成果转化的考核评价机制与科研诚信机制。</w:t>
      </w:r>
    </w:p>
    <w:p w14:paraId="31EB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建立赋权改革尽职免责机制。</w:t>
      </w:r>
    </w:p>
    <w:p w14:paraId="06F0B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其他试点任务。</w:t>
      </w:r>
    </w:p>
    <w:p w14:paraId="5356A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六、组织实施</w:t>
      </w:r>
    </w:p>
    <w:p w14:paraId="7759C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重点阐述试点单位内部协调推进试点工作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建立信息平台、开展政策宣传培训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及时总结经验等相关问题的重要时间节点及组织机制等。</w:t>
      </w:r>
    </w:p>
    <w:p w14:paraId="42B253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936A4"/>
    <w:rsid w:val="0EE9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2024-12-20T06:38:00Z</dcterms:created>
  <dc:creator>11638</dc:creator>
  <cp:lastModifiedBy>11638</cp:lastModifiedBy>
  <dcterms:modified xsi:type="dcterms:W3CDTF">2024-12-20T06:39:55Z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4A447FF640DA463CBDF59AE373A6F1C6_11</vt:lpwstr>
  </property>
</Properties>
</file>